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50" w:rsidRPr="0093229A" w:rsidRDefault="0093229A" w:rsidP="0093229A">
      <w:pPr>
        <w:spacing w:line="800" w:lineRule="exact"/>
        <w:rPr>
          <w:rFonts w:ascii="Times New Roman" w:eastAsia="方正小标宋_GBK" w:hAnsi="Times New Roman" w:cs="Times New Roman"/>
          <w:color w:val="FF0000"/>
          <w:spacing w:val="-20"/>
          <w:sz w:val="72"/>
          <w:szCs w:val="72"/>
          <w:u w:val="single"/>
        </w:rPr>
      </w:pPr>
      <w:r w:rsidRPr="0093229A">
        <w:rPr>
          <w:rFonts w:ascii="Times New Roman" w:eastAsia="方正小标宋_GBK" w:hAnsi="Times New Roman" w:cs="Times New Roman" w:hint="eastAsia"/>
          <w:color w:val="FF0000"/>
          <w:spacing w:val="-20"/>
          <w:sz w:val="72"/>
          <w:szCs w:val="72"/>
          <w:u w:val="single"/>
        </w:rPr>
        <w:t>中共宿迁市委市级机关工委</w:t>
      </w:r>
    </w:p>
    <w:p w:rsidR="00F81850" w:rsidRPr="00CD7A2B" w:rsidRDefault="00F81850" w:rsidP="0093229A">
      <w:pPr>
        <w:spacing w:line="5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E49C5" w:rsidRPr="00CD7A2B" w:rsidRDefault="00F81850" w:rsidP="0093229A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D7A2B">
        <w:rPr>
          <w:rFonts w:ascii="Times New Roman" w:eastAsia="方正小标宋_GBK" w:hAnsi="Times New Roman" w:cs="Times New Roman"/>
          <w:sz w:val="44"/>
          <w:szCs w:val="44"/>
        </w:rPr>
        <w:t>关于开展市级机关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 xml:space="preserve"> “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>学习型党组织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>和</w:t>
      </w:r>
    </w:p>
    <w:p w:rsidR="006F5A2F" w:rsidRPr="00CD7A2B" w:rsidRDefault="00F81850" w:rsidP="0093229A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D7A2B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>学习标兵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CD7A2B">
        <w:rPr>
          <w:rFonts w:ascii="Times New Roman" w:eastAsia="方正小标宋_GBK" w:hAnsi="Times New Roman" w:cs="Times New Roman"/>
          <w:sz w:val="44"/>
          <w:szCs w:val="44"/>
        </w:rPr>
        <w:t>考核评审的通知</w:t>
      </w:r>
    </w:p>
    <w:p w:rsidR="00F81850" w:rsidRPr="00CD7A2B" w:rsidRDefault="00F81850" w:rsidP="0093229A">
      <w:pPr>
        <w:spacing w:line="5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F81850" w:rsidRPr="00CD7A2B" w:rsidRDefault="00F81850" w:rsidP="0093229A">
      <w:pPr>
        <w:spacing w:line="54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CD7A2B">
        <w:rPr>
          <w:rFonts w:ascii="Times New Roman" w:eastAsia="方正仿宋简体" w:hAnsi="Times New Roman" w:cs="Times New Roman"/>
          <w:sz w:val="32"/>
          <w:szCs w:val="32"/>
        </w:rPr>
        <w:t>市级机关各相关党组织：</w:t>
      </w:r>
    </w:p>
    <w:p w:rsidR="00E33996" w:rsidRPr="00CD7A2B" w:rsidRDefault="00CE49C5" w:rsidP="0093229A">
      <w:pPr>
        <w:spacing w:line="540" w:lineRule="exact"/>
        <w:ind w:firstLine="660"/>
        <w:rPr>
          <w:rFonts w:ascii="Times New Roman" w:eastAsia="方正仿宋简体" w:hAnsi="Times New Roman" w:cs="Times New Roman"/>
          <w:sz w:val="32"/>
          <w:szCs w:val="32"/>
        </w:rPr>
      </w:pPr>
      <w:r w:rsidRPr="00CD7A2B">
        <w:rPr>
          <w:rFonts w:ascii="Times New Roman" w:eastAsia="方正仿宋简体" w:hAnsi="Times New Roman" w:cs="Times New Roman"/>
          <w:sz w:val="32"/>
          <w:szCs w:val="32"/>
        </w:rPr>
        <w:t>为考核验收市级机关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2015-2016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年度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学习型党组织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和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学习标兵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创建情况，综合评选出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十佳学习型党组织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和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十佳学习标兵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，现就考核评审有关事项通知如下：</w:t>
      </w:r>
    </w:p>
    <w:p w:rsidR="00E33996" w:rsidRPr="00CD7A2B" w:rsidRDefault="00E33996" w:rsidP="0093229A">
      <w:pPr>
        <w:spacing w:line="540" w:lineRule="exact"/>
        <w:ind w:left="660"/>
        <w:rPr>
          <w:rFonts w:ascii="Times New Roman" w:eastAsia="方正仿宋简体" w:hAnsi="Times New Roman" w:cs="Times New Roman"/>
          <w:sz w:val="32"/>
          <w:szCs w:val="32"/>
        </w:rPr>
      </w:pPr>
      <w:r w:rsidRPr="00CD7A2B">
        <w:rPr>
          <w:rFonts w:ascii="Times New Roman" w:eastAsia="黑体" w:hAnsi="Times New Roman" w:cs="Times New Roman"/>
          <w:sz w:val="32"/>
          <w:szCs w:val="32"/>
        </w:rPr>
        <w:t>一、</w:t>
      </w:r>
      <w:r w:rsidR="00CE49C5" w:rsidRPr="00CD7A2B">
        <w:rPr>
          <w:rFonts w:ascii="Times New Roman" w:eastAsia="黑体" w:hAnsi="Times New Roman" w:cs="Times New Roman"/>
          <w:sz w:val="32"/>
          <w:szCs w:val="32"/>
        </w:rPr>
        <w:t>时间</w:t>
      </w:r>
      <w:r w:rsidRPr="00CD7A2B">
        <w:rPr>
          <w:rFonts w:ascii="Times New Roman" w:eastAsia="黑体" w:hAnsi="Times New Roman" w:cs="Times New Roman"/>
          <w:sz w:val="32"/>
          <w:szCs w:val="32"/>
        </w:rPr>
        <w:t>：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10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月下旬（具体时间另行通知）</w:t>
      </w:r>
      <w:r w:rsidR="00CD7A2B" w:rsidRPr="00CD7A2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33996" w:rsidRPr="00CD7A2B" w:rsidRDefault="00E33996" w:rsidP="0093229A">
      <w:pPr>
        <w:spacing w:line="54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D7A2B">
        <w:rPr>
          <w:rFonts w:ascii="Times New Roman" w:eastAsia="黑体" w:hAnsi="Times New Roman" w:cs="Times New Roman"/>
          <w:sz w:val="32"/>
          <w:szCs w:val="32"/>
        </w:rPr>
        <w:t>二、</w:t>
      </w:r>
      <w:r w:rsidR="00CE49C5" w:rsidRPr="00CD7A2B">
        <w:rPr>
          <w:rFonts w:ascii="Times New Roman" w:eastAsia="黑体" w:hAnsi="Times New Roman" w:cs="Times New Roman"/>
          <w:sz w:val="32"/>
          <w:szCs w:val="32"/>
        </w:rPr>
        <w:t>形式</w:t>
      </w:r>
      <w:r w:rsidRPr="00CD7A2B">
        <w:rPr>
          <w:rFonts w:ascii="Times New Roman" w:eastAsia="黑体" w:hAnsi="Times New Roman" w:cs="Times New Roman"/>
          <w:sz w:val="32"/>
          <w:szCs w:val="32"/>
        </w:rPr>
        <w:t>：</w:t>
      </w:r>
      <w:r w:rsidR="0093229A" w:rsidRPr="00CD7A2B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93229A" w:rsidRPr="00CD7A2B">
        <w:rPr>
          <w:rFonts w:ascii="Times New Roman" w:eastAsia="方正仿宋简体" w:hAnsi="Times New Roman" w:cs="Times New Roman"/>
          <w:sz w:val="32"/>
          <w:szCs w:val="32"/>
        </w:rPr>
        <w:t>学习型党组织</w:t>
      </w:r>
      <w:r w:rsidR="0093229A" w:rsidRPr="00CD7A2B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由创建负责人采用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PPT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形式汇报，汇报时间不超过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8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分钟</w:t>
      </w:r>
      <w:r w:rsidR="0093229A"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学习标兵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93229A">
        <w:rPr>
          <w:rFonts w:ascii="Times New Roman" w:eastAsia="方正仿宋简体" w:hAnsi="Times New Roman" w:cs="Times New Roman" w:hint="eastAsia"/>
          <w:sz w:val="32"/>
          <w:szCs w:val="32"/>
        </w:rPr>
        <w:t>报送工作总结文字材料，字数在</w:t>
      </w:r>
      <w:r w:rsidR="0093229A">
        <w:rPr>
          <w:rFonts w:ascii="Times New Roman" w:eastAsia="方正仿宋简体" w:hAnsi="Times New Roman" w:cs="Times New Roman" w:hint="eastAsia"/>
          <w:sz w:val="32"/>
          <w:szCs w:val="32"/>
        </w:rPr>
        <w:t>1500</w:t>
      </w:r>
      <w:r w:rsidR="0093229A">
        <w:rPr>
          <w:rFonts w:ascii="Times New Roman" w:eastAsia="方正仿宋简体" w:hAnsi="Times New Roman" w:cs="Times New Roman" w:hint="eastAsia"/>
          <w:sz w:val="32"/>
          <w:szCs w:val="32"/>
        </w:rPr>
        <w:t>字左右</w:t>
      </w:r>
      <w:r w:rsidR="00CE49C5" w:rsidRPr="00CD7A2B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E33996" w:rsidRPr="00CD7A2B" w:rsidRDefault="00E33996" w:rsidP="0093229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D7A2B">
        <w:rPr>
          <w:rFonts w:ascii="Times New Roman" w:eastAsia="黑体" w:hAnsi="Times New Roman" w:cs="Times New Roman"/>
          <w:sz w:val="32"/>
          <w:szCs w:val="32"/>
        </w:rPr>
        <w:t>三、要求：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相关单位按照《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市委宣传部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市委市级机关工委关于开展市级机关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2015-2016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十佳学习型党组织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十佳学习标兵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评选活动的通知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》（宿工委发〔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24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号）要求，准备考核评审工作。</w:t>
      </w:r>
      <w:r w:rsidR="0093229A">
        <w:rPr>
          <w:rFonts w:ascii="Times New Roman" w:eastAsia="仿宋_GB2312" w:hAnsi="Times New Roman" w:cs="Times New Roman" w:hint="eastAsia"/>
          <w:sz w:val="32"/>
          <w:szCs w:val="32"/>
        </w:rPr>
        <w:t>“学习型党组织”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PPT</w:t>
      </w:r>
      <w:r w:rsidR="0093229A">
        <w:rPr>
          <w:rFonts w:ascii="Times New Roman" w:eastAsia="仿宋_GB2312" w:hAnsi="Times New Roman" w:cs="Times New Roman" w:hint="eastAsia"/>
          <w:sz w:val="32"/>
          <w:szCs w:val="32"/>
        </w:rPr>
        <w:t>和“学习标兵”工作总结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内容按照要求（见附件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1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2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）准备，</w:t>
      </w:r>
      <w:r w:rsidR="00CD7A2B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CD7A2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CD7A2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3229A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 w:rsidR="00CD7A2B">
        <w:rPr>
          <w:rFonts w:ascii="Times New Roman" w:eastAsia="仿宋_GB2312" w:hAnsi="Times New Roman" w:cs="Times New Roman" w:hint="eastAsia"/>
          <w:sz w:val="32"/>
          <w:szCs w:val="32"/>
        </w:rPr>
        <w:t>日前报工委宣传处，</w:t>
      </w:r>
      <w:r w:rsidR="0093229A">
        <w:rPr>
          <w:rFonts w:ascii="Times New Roman" w:eastAsia="仿宋_GB2312" w:hAnsi="Times New Roman" w:cs="Times New Roman" w:hint="eastAsia"/>
          <w:sz w:val="32"/>
          <w:szCs w:val="32"/>
        </w:rPr>
        <w:t>“学习型党组织”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PPT</w:t>
      </w:r>
      <w:r w:rsidR="0093229A">
        <w:rPr>
          <w:rFonts w:ascii="Times New Roman" w:eastAsia="仿宋_GB2312" w:hAnsi="Times New Roman" w:cs="Times New Roman" w:hint="eastAsia"/>
          <w:sz w:val="32"/>
          <w:szCs w:val="32"/>
        </w:rPr>
        <w:t>和“学习标兵”工作总结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将在宿迁机关党建网展出公布。联系人：张娟，电话：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84368512</w:t>
      </w:r>
      <w:r w:rsidR="00D938EC">
        <w:rPr>
          <w:rFonts w:ascii="Times New Roman" w:eastAsia="仿宋_GB2312" w:hAnsi="Times New Roman" w:cs="Times New Roman" w:hint="eastAsia"/>
          <w:sz w:val="32"/>
          <w:szCs w:val="32"/>
        </w:rPr>
        <w:t>，邮箱：</w:t>
      </w:r>
      <w:r w:rsidR="00D938EC">
        <w:rPr>
          <w:rFonts w:ascii="Times New Roman" w:eastAsia="仿宋_GB2312" w:hAnsi="Times New Roman" w:cs="Times New Roman" w:hint="eastAsia"/>
          <w:sz w:val="32"/>
          <w:szCs w:val="32"/>
        </w:rPr>
        <w:t>jiayouzhangjuan@126.com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33996" w:rsidRPr="00CD7A2B" w:rsidRDefault="00E33996" w:rsidP="0093229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1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学习型党组织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”</w:t>
      </w:r>
      <w:r w:rsidR="00CD7A2B" w:rsidRPr="00CD7A2B">
        <w:rPr>
          <w:rFonts w:ascii="Times New Roman" w:eastAsia="仿宋_GB2312" w:hAnsi="Times New Roman" w:cs="Times New Roman"/>
          <w:sz w:val="32"/>
          <w:szCs w:val="32"/>
        </w:rPr>
        <w:t>基本标准</w:t>
      </w:r>
    </w:p>
    <w:p w:rsidR="00E33996" w:rsidRPr="00CD7A2B" w:rsidRDefault="00E33996" w:rsidP="0093229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sz w:val="32"/>
          <w:szCs w:val="32"/>
        </w:rPr>
        <w:t xml:space="preserve">      2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学习标兵</w:t>
      </w:r>
      <w:r w:rsidRPr="00CD7A2B">
        <w:rPr>
          <w:rFonts w:ascii="Times New Roman" w:eastAsia="仿宋_GB2312" w:hAnsi="Times New Roman" w:cs="Times New Roman"/>
          <w:sz w:val="32"/>
          <w:szCs w:val="32"/>
        </w:rPr>
        <w:t>”</w:t>
      </w:r>
      <w:r w:rsidR="00CD7A2B" w:rsidRPr="00CD7A2B">
        <w:rPr>
          <w:rFonts w:ascii="Times New Roman" w:eastAsia="仿宋_GB2312" w:hAnsi="Times New Roman" w:cs="Times New Roman"/>
          <w:sz w:val="32"/>
          <w:szCs w:val="32"/>
        </w:rPr>
        <w:t>基本标准</w:t>
      </w:r>
    </w:p>
    <w:p w:rsidR="00CD7A2B" w:rsidRPr="00CD7A2B" w:rsidRDefault="00CD7A2B" w:rsidP="0093229A">
      <w:pPr>
        <w:pStyle w:val="a3"/>
        <w:spacing w:line="540" w:lineRule="exact"/>
        <w:ind w:leftChars="657" w:left="1380" w:firstLineChars="1050" w:firstLine="3360"/>
        <w:rPr>
          <w:rFonts w:ascii="Times New Roman" w:eastAsia="方正仿宋简体" w:hAnsi="Times New Roman" w:cs="Times New Roman"/>
          <w:sz w:val="32"/>
          <w:szCs w:val="32"/>
        </w:rPr>
      </w:pPr>
      <w:r w:rsidRPr="00CD7A2B">
        <w:rPr>
          <w:rFonts w:ascii="Times New Roman" w:eastAsia="方正仿宋简体" w:hAnsi="Times New Roman" w:cs="Times New Roman"/>
          <w:sz w:val="32"/>
          <w:szCs w:val="32"/>
        </w:rPr>
        <w:t>中共宿迁市委级机关工委</w:t>
      </w:r>
    </w:p>
    <w:p w:rsidR="00CD7A2B" w:rsidRPr="00CD7A2B" w:rsidRDefault="00CD7A2B" w:rsidP="0093229A">
      <w:pPr>
        <w:pStyle w:val="a3"/>
        <w:spacing w:line="540" w:lineRule="exact"/>
        <w:ind w:leftChars="657" w:left="1380" w:firstLineChars="1200" w:firstLine="3840"/>
        <w:rPr>
          <w:rFonts w:ascii="Times New Roman" w:eastAsia="方正仿宋简体" w:hAnsi="Times New Roman" w:cs="Times New Roman"/>
          <w:sz w:val="32"/>
          <w:szCs w:val="32"/>
        </w:rPr>
      </w:pPr>
      <w:r w:rsidRPr="00CD7A2B">
        <w:rPr>
          <w:rFonts w:ascii="Times New Roman" w:eastAsia="方正仿宋简体" w:hAnsi="Times New Roman" w:cs="Times New Roman"/>
          <w:sz w:val="32"/>
          <w:szCs w:val="32"/>
        </w:rPr>
        <w:t>2016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CD7A2B"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CD7A2B" w:rsidRPr="00CD7A2B" w:rsidRDefault="00E33996" w:rsidP="0093229A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CD7A2B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CD7A2B">
        <w:rPr>
          <w:rFonts w:ascii="Times New Roman" w:eastAsia="黑体" w:hAnsi="Times New Roman" w:cs="Times New Roman"/>
          <w:sz w:val="32"/>
          <w:szCs w:val="32"/>
        </w:rPr>
        <w:t>1</w:t>
      </w:r>
    </w:p>
    <w:p w:rsidR="00CD7A2B" w:rsidRPr="00CD7A2B" w:rsidRDefault="00CD7A2B" w:rsidP="0093229A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</w:pP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“</w:t>
      </w: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学习型党组织</w:t>
      </w: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”</w:t>
      </w: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基本标准</w:t>
      </w:r>
    </w:p>
    <w:p w:rsidR="00CD7A2B" w:rsidRPr="00CD7A2B" w:rsidRDefault="00CD7A2B" w:rsidP="0093229A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</w:pPr>
    </w:p>
    <w:p w:rsidR="00CD7A2B" w:rsidRPr="00CD7A2B" w:rsidRDefault="00CD7A2B" w:rsidP="0093229A">
      <w:pPr>
        <w:spacing w:line="54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1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组织领导有力。有健全的学习型党组织建设领导机构，将学习型党组织建设纳入议事日程，定期研究部署，实施方案具体完备，工作台帐齐全，做到学习有计划、活动有记录、工作有检查。</w:t>
      </w:r>
    </w:p>
    <w:p w:rsidR="00CD7A2B" w:rsidRPr="00CD7A2B" w:rsidRDefault="00CD7A2B" w:rsidP="0093229A">
      <w:pPr>
        <w:spacing w:line="54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2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学习氛围浓厚。利用网络、宣传栏等加强对学习型党组织建设的宣传，团队学习、全员学习、自主学习、终身学习、学用结合的理念深入人心，党员干部崇尚学习、善于学习、主动学习氛围浓厚。</w:t>
      </w:r>
    </w:p>
    <w:p w:rsidR="00CD7A2B" w:rsidRPr="00CD7A2B" w:rsidRDefault="00CD7A2B" w:rsidP="0093229A">
      <w:pPr>
        <w:spacing w:line="54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3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学习载体有效。有创新领先的思路方法，学习教育活动形式多样；有丰富多彩的载体形式，党员干部喜闻乐见、乐于学习；有完备规范的阵地设备，各项学习教育活动有效保证；有开放科学的网络平台，学习途径不断拓宽。</w:t>
      </w:r>
    </w:p>
    <w:p w:rsidR="00CD7A2B" w:rsidRPr="00CD7A2B" w:rsidRDefault="00CD7A2B" w:rsidP="0093229A">
      <w:pPr>
        <w:spacing w:line="54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4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学习机制健全。有强化服务的激励机制，党员干部学习热情高涨；有切合实际的考核机制，学习、检查制度健全，学习教育活动做到时间、人员、内容、经费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“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四落实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”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。</w:t>
      </w:r>
    </w:p>
    <w:p w:rsidR="00CD7A2B" w:rsidRPr="00CD7A2B" w:rsidRDefault="00CD7A2B" w:rsidP="0093229A">
      <w:pPr>
        <w:spacing w:line="54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5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学习成效显著。具有先进的学习经验，对工作具有明显推动作用，全面完成各项年度工作目标任务；党员干部服务发展、服务民生、服务群众意识强，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“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群众满意的机关服务品牌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”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创建群众认可度高；坚持中心组学习制度，中心组成员每年至少形成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1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篇有一定价值的理论文章或调研文章；党组织和党员个人完成学习计划，积极参加市委宣传部、市级机关工委组织的学习教育活动。</w:t>
      </w:r>
    </w:p>
    <w:p w:rsidR="00CD7A2B" w:rsidRPr="00CD7A2B" w:rsidRDefault="00CD7A2B" w:rsidP="00CD7A2B">
      <w:pPr>
        <w:spacing w:line="560" w:lineRule="exact"/>
        <w:rPr>
          <w:rFonts w:ascii="Times New Roman" w:eastAsia="黑体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黑体" w:hAnsi="Times New Roman" w:cs="Times New Roman"/>
          <w:color w:val="000000"/>
          <w:spacing w:val="6"/>
          <w:sz w:val="32"/>
          <w:szCs w:val="32"/>
        </w:rPr>
        <w:lastRenderedPageBreak/>
        <w:t>附件</w:t>
      </w:r>
      <w:r w:rsidRPr="00CD7A2B">
        <w:rPr>
          <w:rFonts w:ascii="Times New Roman" w:eastAsia="黑体" w:hAnsi="Times New Roman" w:cs="Times New Roman"/>
          <w:color w:val="000000"/>
          <w:spacing w:val="6"/>
          <w:sz w:val="32"/>
          <w:szCs w:val="32"/>
        </w:rPr>
        <w:t>2</w:t>
      </w:r>
    </w:p>
    <w:p w:rsidR="00CD7A2B" w:rsidRPr="00CD7A2B" w:rsidRDefault="00CD7A2B" w:rsidP="00CD7A2B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</w:pP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“</w:t>
      </w: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学习标兵</w:t>
      </w: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 xml:space="preserve">” </w:t>
      </w:r>
      <w:r w:rsidRPr="00CD7A2B"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  <w:t>基本标准</w:t>
      </w:r>
    </w:p>
    <w:p w:rsidR="00CD7A2B" w:rsidRPr="00CD7A2B" w:rsidRDefault="00CD7A2B" w:rsidP="00CD7A2B">
      <w:pPr>
        <w:spacing w:line="560" w:lineRule="exact"/>
        <w:rPr>
          <w:rFonts w:ascii="Times New Roman" w:eastAsia="方正小标宋简体" w:hAnsi="Times New Roman" w:cs="Times New Roman"/>
          <w:color w:val="000000"/>
          <w:spacing w:val="6"/>
          <w:sz w:val="44"/>
          <w:szCs w:val="44"/>
        </w:rPr>
      </w:pPr>
    </w:p>
    <w:p w:rsidR="00CD7A2B" w:rsidRPr="00CD7A2B" w:rsidRDefault="00CD7A2B" w:rsidP="00CD7A2B">
      <w:pPr>
        <w:spacing w:line="56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1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有先进的学习理念。牢固树立重视学习、善于学习、终身学习的理念，把学习作为政治责任、精神追求、生活方式，做到学习工作化、工作学习化。</w:t>
      </w:r>
    </w:p>
    <w:p w:rsidR="00CD7A2B" w:rsidRPr="00CD7A2B" w:rsidRDefault="00CD7A2B" w:rsidP="00CD7A2B">
      <w:pPr>
        <w:spacing w:line="56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2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有积极的学习态度。学习自觉性好、主动性强，积极参加所属党组织的各项学习活动，自觉遵守学习制度，自主学习能力强，具有良好学习习惯。</w:t>
      </w:r>
    </w:p>
    <w:p w:rsidR="00CD7A2B" w:rsidRPr="00CD7A2B" w:rsidRDefault="00CD7A2B" w:rsidP="00CD7A2B">
      <w:pPr>
        <w:spacing w:line="56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3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有丰富的学习内容。认真学习政治理论，刻苦钻研本职业务，主动学习现代知识，不断提升学习能力、提高理论素养、增强服务本领。</w:t>
      </w:r>
    </w:p>
    <w:p w:rsidR="00CD7A2B" w:rsidRPr="00CD7A2B" w:rsidRDefault="00CD7A2B" w:rsidP="00CD7A2B">
      <w:pPr>
        <w:spacing w:line="560" w:lineRule="exact"/>
        <w:ind w:firstLineChars="200" w:firstLine="664"/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</w:pP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4</w:t>
      </w:r>
      <w:r w:rsidRPr="00CD7A2B">
        <w:rPr>
          <w:rFonts w:ascii="Times New Roman" w:eastAsia="楷体_GB2312" w:hAnsi="Times New Roman" w:cs="Times New Roman"/>
          <w:color w:val="000000"/>
          <w:spacing w:val="6"/>
          <w:sz w:val="32"/>
          <w:szCs w:val="32"/>
        </w:rPr>
        <w:t>、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有显著的学习成效。有较强学习能力，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2015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年以来有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1</w:t>
      </w:r>
      <w:r w:rsidRPr="00CD7A2B"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篇以上能够较好指导工作的学习成果被市级以上媒体采用；能够把学习成果转化为分析解决实际问题的素质能力，出色完成本职工作；党员先锋模范作用充分发挥，表率示范作用充分体现。</w:t>
      </w:r>
    </w:p>
    <w:sectPr w:rsidR="00CD7A2B" w:rsidRPr="00CD7A2B" w:rsidSect="006F5A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F8" w:rsidRDefault="009C5AF8" w:rsidP="00CD7A2B">
      <w:r>
        <w:separator/>
      </w:r>
    </w:p>
  </w:endnote>
  <w:endnote w:type="continuationSeparator" w:id="1">
    <w:p w:rsidR="009C5AF8" w:rsidRDefault="009C5AF8" w:rsidP="00CD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综艺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063"/>
      <w:docPartObj>
        <w:docPartGallery w:val="Page Numbers (Bottom of Page)"/>
        <w:docPartUnique/>
      </w:docPartObj>
    </w:sdtPr>
    <w:sdtContent>
      <w:p w:rsidR="00CD7A2B" w:rsidRDefault="00CD7A2B" w:rsidP="00CD7A2B">
        <w:pPr>
          <w:pStyle w:val="a5"/>
          <w:numPr>
            <w:ilvl w:val="0"/>
            <w:numId w:val="4"/>
          </w:numPr>
          <w:jc w:val="center"/>
        </w:pPr>
        <w:r w:rsidRPr="00CD7A2B">
          <w:rPr>
            <w:rFonts w:ascii="Times New Roman" w:hAnsi="Times New Roman" w:cs="Times New Roman"/>
          </w:rPr>
          <w:t xml:space="preserve"> </w:t>
        </w:r>
        <w:r w:rsidRPr="00CD7A2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CD7A2B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CD7A2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3229A" w:rsidRPr="0093229A">
          <w:rPr>
            <w:rFonts w:ascii="Times New Roman" w:hAnsi="Times New Roman" w:cs="Times New Roman"/>
            <w:noProof/>
            <w:sz w:val="32"/>
            <w:szCs w:val="32"/>
            <w:lang w:val="zh-CN"/>
          </w:rPr>
          <w:t>3</w:t>
        </w:r>
        <w:r w:rsidRPr="00CD7A2B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CD7A2B">
          <w:rPr>
            <w:rFonts w:ascii="Times New Roman" w:hAnsi="Times New Roman" w:cs="Times New Roman"/>
            <w:sz w:val="32"/>
            <w:szCs w:val="32"/>
          </w:rPr>
          <w:t xml:space="preserve"> —</w:t>
        </w:r>
      </w:p>
    </w:sdtContent>
  </w:sdt>
  <w:p w:rsidR="00CD7A2B" w:rsidRDefault="00CD7A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F8" w:rsidRDefault="009C5AF8" w:rsidP="00CD7A2B">
      <w:r>
        <w:separator/>
      </w:r>
    </w:p>
  </w:footnote>
  <w:footnote w:type="continuationSeparator" w:id="1">
    <w:p w:rsidR="009C5AF8" w:rsidRDefault="009C5AF8" w:rsidP="00CD7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DCE"/>
    <w:multiLevelType w:val="hybridMultilevel"/>
    <w:tmpl w:val="0D26AA3A"/>
    <w:lvl w:ilvl="0" w:tplc="FC3E6C2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25F56270"/>
    <w:multiLevelType w:val="hybridMultilevel"/>
    <w:tmpl w:val="B2D0561E"/>
    <w:lvl w:ilvl="0" w:tplc="4D1A3908">
      <w:start w:val="3"/>
      <w:numFmt w:val="bullet"/>
      <w:lvlText w:val="—"/>
      <w:lvlJc w:val="left"/>
      <w:pPr>
        <w:ind w:left="360" w:hanging="360"/>
      </w:pPr>
      <w:rPr>
        <w:rFonts w:ascii="Times New Roman" w:eastAsia="方正综艺简体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0649E0"/>
    <w:multiLevelType w:val="hybridMultilevel"/>
    <w:tmpl w:val="2150428C"/>
    <w:lvl w:ilvl="0" w:tplc="477A6C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7D5BCB"/>
    <w:multiLevelType w:val="hybridMultilevel"/>
    <w:tmpl w:val="E3BE9BE6"/>
    <w:lvl w:ilvl="0" w:tplc="3078D6E4">
      <w:start w:val="1"/>
      <w:numFmt w:val="japaneseCounting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850"/>
    <w:rsid w:val="002C5E78"/>
    <w:rsid w:val="006F5A2F"/>
    <w:rsid w:val="0093229A"/>
    <w:rsid w:val="009C5AF8"/>
    <w:rsid w:val="00CD7A2B"/>
    <w:rsid w:val="00CE49C5"/>
    <w:rsid w:val="00D938EC"/>
    <w:rsid w:val="00E33996"/>
    <w:rsid w:val="00F8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C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7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A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2016-10-10T07:14:00Z</cp:lastPrinted>
  <dcterms:created xsi:type="dcterms:W3CDTF">2016-10-10T06:25:00Z</dcterms:created>
  <dcterms:modified xsi:type="dcterms:W3CDTF">2016-10-10T07:44:00Z</dcterms:modified>
</cp:coreProperties>
</file>